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8B636" w14:textId="77777777" w:rsidR="004C18FC" w:rsidRPr="004C18FC" w:rsidRDefault="004C18FC" w:rsidP="004C18FC">
      <w:pPr>
        <w:spacing w:before="161" w:after="161" w:line="240" w:lineRule="auto"/>
        <w:outlineLvl w:val="0"/>
        <w:rPr>
          <w:rFonts w:ascii="Lato Regular" w:eastAsia="Times New Roman" w:hAnsi="Lato Regular" w:cs="Arial"/>
          <w:b/>
          <w:bCs/>
          <w:color w:val="000000"/>
          <w:kern w:val="36"/>
          <w:sz w:val="18"/>
          <w:szCs w:val="18"/>
          <w:lang w:eastAsia="pl-PL"/>
        </w:rPr>
      </w:pPr>
      <w:r w:rsidRPr="004C18FC">
        <w:rPr>
          <w:rFonts w:ascii="Lato Regular" w:eastAsia="Times New Roman" w:hAnsi="Lato Regular" w:cs="Arial"/>
          <w:b/>
          <w:bCs/>
          <w:color w:val="000000"/>
          <w:kern w:val="36"/>
          <w:sz w:val="18"/>
          <w:szCs w:val="18"/>
          <w:lang w:eastAsia="pl-PL"/>
        </w:rPr>
        <w:t>Tarcza Antykryzysowa – wsparcie z ZUS</w:t>
      </w:r>
    </w:p>
    <w:p w14:paraId="41D2F78E" w14:textId="77777777" w:rsidR="004C18FC" w:rsidRPr="004C18FC" w:rsidRDefault="004C18FC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Ochrona zatrudnienia oraz zmniejszenie obciążeń i zachowanie płynności finansowej w firmach to główne cele pakietu regulacji, które składają się na Tarczę Antykryzysową. Pierwsze regulacje w tym zakresie weszły  w życie 1 kwietnia br. Kolejne obowiązują od 18 kwietnia. Wśród rozwiązań, które mają zapobiegać skutkom epidemii </w:t>
      </w:r>
      <w:proofErr w:type="spellStart"/>
      <w:r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koronawirusa</w:t>
      </w:r>
      <w:proofErr w:type="spellEnd"/>
      <w:r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w Polsce, jest wsparcie realizowane przez ZUS.</w:t>
      </w:r>
    </w:p>
    <w:p w14:paraId="556FD66E" w14:textId="77777777" w:rsidR="004C18FC" w:rsidRPr="004C18FC" w:rsidRDefault="004C18FC" w:rsidP="004C18FC">
      <w:pPr>
        <w:spacing w:before="100" w:beforeAutospacing="1" w:after="100" w:afterAutospacing="1" w:line="240" w:lineRule="auto"/>
        <w:outlineLvl w:val="1"/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</w:pPr>
      <w:r w:rsidRPr="004C18FC"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  <w:t>Jakie wsparcie można otrzymać w ZUS?</w:t>
      </w:r>
    </w:p>
    <w:p w14:paraId="3E821D9E" w14:textId="77777777" w:rsidR="004C18FC" w:rsidRPr="004C18FC" w:rsidRDefault="004C18FC" w:rsidP="004C18FC">
      <w:pPr>
        <w:spacing w:before="100" w:beforeAutospacing="1" w:after="100" w:afterAutospacing="1" w:line="240" w:lineRule="auto"/>
        <w:outlineLvl w:val="2"/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</w:pPr>
      <w:r w:rsidRPr="004C18FC"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  <w:t>Zwolnienie ze składek za marzec, kwiecień i maj 2020 r. dla osób prowadzących działalność, firm zgłaszających do ubezpieczeń społecznych mniej niż 50 osób, spółdzielni socjalnych i duchownych</w:t>
      </w:r>
    </w:p>
    <w:p w14:paraId="20B70034" w14:textId="77777777" w:rsidR="004C18FC" w:rsidRPr="004C18FC" w:rsidRDefault="004C18FC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Zwolnienie dotyczy składek na ubezpieczenia społeczne, ubezpieczenie zdrowotne, Fundusz Pracy, Fundusz Solidarnościowy, Fundusz Gwarantowanych Świadczeń Pracowniczych, Fundusz Emerytur Pomostowych. Zarówno przedsiębiorca, jak i pracujące dla niego osoby zachowają prawo do świadczeń zdrowotnych i z ubezpieczeń społecznych za okres zwolnienia ze składek. Przedsiębiorcy opłacający składki na własne ubezpieczenia i osoby z nimi współpracujące zachowują prawo do świadczeń w razie choroby i macierzyństwa jeżeli były w dobrowolnym ubezpieczeniu chorobowym na 1 lutego 2020 r.</w:t>
      </w:r>
    </w:p>
    <w:p w14:paraId="278FA182" w14:textId="77777777" w:rsidR="004C18FC" w:rsidRPr="004C18FC" w:rsidRDefault="004C18FC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Ze zwolnienia ze składek nie skorzystają firmy, które znajdowały się w trudnej sytuacji w grudniu 2019 r. i nie regulowały należności, w tym składek pobieranych przez ZUS. Wynika to z regulacji UE.</w:t>
      </w:r>
    </w:p>
    <w:p w14:paraId="4C33D12B" w14:textId="77777777" w:rsidR="004C18FC" w:rsidRPr="00FA1BE7" w:rsidRDefault="008371B2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70C0"/>
          <w:sz w:val="21"/>
          <w:szCs w:val="21"/>
          <w:lang w:eastAsia="pl-PL"/>
        </w:rPr>
      </w:pPr>
      <w:hyperlink r:id="rId5" w:history="1">
        <w:r w:rsidR="004C18FC" w:rsidRPr="00FA1BE7">
          <w:rPr>
            <w:rFonts w:ascii="Times New Roman" w:eastAsia="Times New Roman" w:hAnsi="Times New Roman" w:cs="Arial"/>
            <w:color w:val="0070C0"/>
            <w:sz w:val="24"/>
            <w:szCs w:val="24"/>
            <w:u w:val="single"/>
            <w:lang w:eastAsia="pl-PL"/>
          </w:rPr>
          <w:t>Więcej szczegółów na temat tej formy wsparcia i informacje na temat sposobu jej uzyskania - zwolnienie ze składek</w:t>
        </w:r>
      </w:hyperlink>
      <w:r w:rsidR="00FA1BE7" w:rsidRPr="00FA1BE7">
        <w:rPr>
          <w:rFonts w:ascii="Lato Regular" w:eastAsia="Times New Roman" w:hAnsi="Lato Regular" w:cs="Arial"/>
          <w:color w:val="0070C0"/>
          <w:sz w:val="21"/>
          <w:szCs w:val="21"/>
          <w:lang w:eastAsia="pl-PL"/>
        </w:rPr>
        <w:t xml:space="preserve"> na </w:t>
      </w:r>
      <w:hyperlink r:id="rId6" w:history="1">
        <w:r w:rsidR="00FA1BE7" w:rsidRPr="00FA1BE7">
          <w:rPr>
            <w:rStyle w:val="Hipercze"/>
            <w:rFonts w:ascii="Lato Regular" w:eastAsia="Times New Roman" w:hAnsi="Lato Regular" w:cs="Arial"/>
            <w:color w:val="0070C0"/>
            <w:sz w:val="21"/>
            <w:szCs w:val="21"/>
            <w:lang w:eastAsia="pl-PL"/>
          </w:rPr>
          <w:t>www.zus</w:t>
        </w:r>
      </w:hyperlink>
      <w:r w:rsidR="00FA1BE7" w:rsidRPr="00FA1BE7">
        <w:rPr>
          <w:rFonts w:ascii="Lato Regular" w:eastAsia="Times New Roman" w:hAnsi="Lato Regular" w:cs="Arial"/>
          <w:color w:val="0070C0"/>
          <w:sz w:val="21"/>
          <w:szCs w:val="21"/>
          <w:lang w:eastAsia="pl-PL"/>
        </w:rPr>
        <w:t>.pl</w:t>
      </w:r>
    </w:p>
    <w:p w14:paraId="7AEC2965" w14:textId="77777777" w:rsidR="004C18FC" w:rsidRPr="004C18FC" w:rsidRDefault="004C18FC" w:rsidP="004C18FC">
      <w:pPr>
        <w:spacing w:before="100" w:beforeAutospacing="1" w:after="100" w:afterAutospacing="1" w:line="240" w:lineRule="auto"/>
        <w:outlineLvl w:val="2"/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</w:pPr>
      <w:r w:rsidRPr="004C18FC"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  <w:t>Świadczenie postojowe dla osób, które wykonują umowy cywilnoprawne (umowy zlecenia, agencyjne, o dzieło)</w:t>
      </w:r>
    </w:p>
    <w:p w14:paraId="50FD1288" w14:textId="77777777" w:rsidR="004C18FC" w:rsidRPr="004C18FC" w:rsidRDefault="004C18FC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Świadczenie co do zasady wynosi </w:t>
      </w:r>
      <w:r w:rsidRPr="004C18FC">
        <w:rPr>
          <w:rFonts w:ascii="Lato Regular" w:eastAsia="Times New Roman" w:hAnsi="Lato Regular" w:cs="Arial"/>
          <w:b/>
          <w:bCs/>
          <w:color w:val="000000"/>
          <w:sz w:val="21"/>
          <w:szCs w:val="21"/>
          <w:lang w:eastAsia="pl-PL"/>
        </w:rPr>
        <w:t xml:space="preserve">2080 zł </w:t>
      </w:r>
      <w:r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(80% minimalnego wynagrodzenia) i jest nieoskładkowane oraz nieopodatkowane.</w:t>
      </w:r>
    </w:p>
    <w:p w14:paraId="17BCDB94" w14:textId="77777777" w:rsidR="004C18FC" w:rsidRPr="004C18FC" w:rsidRDefault="004C18FC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W przypadku wykonujących umowy cywilnoprawne, których suma przychodów z umów cywilnoprawnych w miesiącu poprzedzającym miesiąc, w którym złożony został wniosek o świadczenie postojowe wynosi do 1299,99 zł (mniej niż 50% kwoty minimalnego wynagrodzenia za pracę w 2020 r.), świadczenie postojowe przysługuje w wysokości sumy wynagrodzeń z tych umów.</w:t>
      </w:r>
    </w:p>
    <w:p w14:paraId="43406D05" w14:textId="77777777" w:rsidR="004C18FC" w:rsidRPr="004C18FC" w:rsidRDefault="004C18FC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Warunkiem uzyskania świadczenia jest, aby przychód w miesiącu poprzedzającym miesiąc złożenia wniosku nie przekraczał 300% przeciętnego miesięcznego wynagrodzenia z poprzedniego kwartału ogłoszonego przez Prezesa GUS na podstawie przepisów o emeryturach i rentach z FUS obowiązującego na dzień złożenia wniosku. Poza tym zawarcie umowy musi nastąpić przed 1 kwietnia br.</w:t>
      </w:r>
    </w:p>
    <w:p w14:paraId="19A331C2" w14:textId="77777777" w:rsidR="004C18FC" w:rsidRPr="00FA1BE7" w:rsidRDefault="008371B2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70C0"/>
          <w:sz w:val="21"/>
          <w:szCs w:val="21"/>
          <w:lang w:eastAsia="pl-PL"/>
        </w:rPr>
      </w:pPr>
      <w:hyperlink r:id="rId7" w:history="1">
        <w:r w:rsidR="004C18FC" w:rsidRPr="00FA1BE7">
          <w:rPr>
            <w:rFonts w:ascii="Times New Roman" w:eastAsia="Times New Roman" w:hAnsi="Times New Roman" w:cs="Arial"/>
            <w:color w:val="0070C0"/>
            <w:sz w:val="24"/>
            <w:szCs w:val="24"/>
            <w:u w:val="single"/>
            <w:lang w:eastAsia="pl-PL"/>
          </w:rPr>
          <w:t>Więcej szczegółów na temat tej formy wsparcia i informacje na temat sposobu jej uzyskania - świadczenie podstojowe umowy cywilnoprawne</w:t>
        </w:r>
      </w:hyperlink>
      <w:r w:rsidR="00FA1BE7" w:rsidRPr="00FA1BE7">
        <w:rPr>
          <w:rFonts w:ascii="Lato Regular" w:eastAsia="Times New Roman" w:hAnsi="Lato Regular" w:cs="Arial"/>
          <w:color w:val="0070C0"/>
          <w:sz w:val="21"/>
          <w:szCs w:val="21"/>
          <w:lang w:eastAsia="pl-PL"/>
        </w:rPr>
        <w:t xml:space="preserve">  na </w:t>
      </w:r>
      <w:hyperlink r:id="rId8" w:history="1">
        <w:r w:rsidR="00FA1BE7" w:rsidRPr="00FA1BE7">
          <w:rPr>
            <w:rStyle w:val="Hipercze"/>
            <w:rFonts w:ascii="Lato Regular" w:eastAsia="Times New Roman" w:hAnsi="Lato Regular" w:cs="Arial"/>
            <w:color w:val="0070C0"/>
            <w:sz w:val="21"/>
            <w:szCs w:val="21"/>
            <w:lang w:eastAsia="pl-PL"/>
          </w:rPr>
          <w:t>www.zus</w:t>
        </w:r>
      </w:hyperlink>
      <w:r w:rsidR="00FA1BE7" w:rsidRPr="00FA1BE7">
        <w:rPr>
          <w:rFonts w:ascii="Lato Regular" w:eastAsia="Times New Roman" w:hAnsi="Lato Regular" w:cs="Arial"/>
          <w:color w:val="0070C0"/>
          <w:sz w:val="21"/>
          <w:szCs w:val="21"/>
          <w:lang w:eastAsia="pl-PL"/>
        </w:rPr>
        <w:t>.pl</w:t>
      </w:r>
    </w:p>
    <w:p w14:paraId="24B8AA42" w14:textId="77777777" w:rsidR="004C18FC" w:rsidRPr="004C18FC" w:rsidRDefault="004C18FC" w:rsidP="004C18FC">
      <w:pPr>
        <w:spacing w:before="100" w:beforeAutospacing="1" w:after="100" w:afterAutospacing="1" w:line="240" w:lineRule="auto"/>
        <w:outlineLvl w:val="2"/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</w:pPr>
      <w:r w:rsidRPr="004C18FC"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  <w:t xml:space="preserve">Świadczenie postojowe dla osób prowadzących </w:t>
      </w:r>
      <w:proofErr w:type="spellStart"/>
      <w:r w:rsidRPr="004C18FC"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  <w:t>działalnośc</w:t>
      </w:r>
      <w:proofErr w:type="spellEnd"/>
      <w:r w:rsidRPr="004C18FC"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  <w:t xml:space="preserve"> gospodarczą</w:t>
      </w:r>
    </w:p>
    <w:p w14:paraId="5B686417" w14:textId="77777777" w:rsidR="004C18FC" w:rsidRPr="004C18FC" w:rsidRDefault="004C18FC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lastRenderedPageBreak/>
        <w:t>Świadczenie co do zasady wynosi 2080 zł (80% minimalnego wynagrodzenia) i jest nieoskładkowane oraz nieopodatkowane. Warunkiem uzyskania świadczenia jest, aby przychód w miesiącu poprzedzającym miesiąc złożenia wniosku spadł o co najmniej 15% w stosunku do miesiąca poprzedniego. Poza tym rozpoczęcie działalności musi nastąpić przed 1 lutego br.</w:t>
      </w:r>
    </w:p>
    <w:p w14:paraId="4ED4B673" w14:textId="77777777" w:rsidR="004C18FC" w:rsidRPr="004C18FC" w:rsidRDefault="004C18FC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Nie trzeba zawieszać działalności, ale świadczenie przysługuje także samozatrudnionym, którzy zawiesili ją po 31 stycznia br. Osoby prowadzące działalność,  rozliczające się w formie karty podatkowej, które korzystają ze zwolnienia z podatku VAT,  otrzymają świadczenie postojowe w wysokości 1300 zł.</w:t>
      </w:r>
    </w:p>
    <w:p w14:paraId="5168296D" w14:textId="77777777" w:rsidR="004C18FC" w:rsidRPr="00FA1BE7" w:rsidRDefault="00FA1BE7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70C0"/>
          <w:sz w:val="21"/>
          <w:szCs w:val="21"/>
          <w:lang w:eastAsia="pl-PL"/>
        </w:rPr>
      </w:pPr>
      <w:hyperlink r:id="rId9" w:history="1">
        <w:r w:rsidR="004C18FC" w:rsidRPr="00FA1BE7">
          <w:rPr>
            <w:rFonts w:ascii="Times New Roman" w:eastAsia="Times New Roman" w:hAnsi="Times New Roman" w:cs="Arial"/>
            <w:color w:val="0070C0"/>
            <w:sz w:val="24"/>
            <w:szCs w:val="24"/>
            <w:u w:val="single"/>
            <w:lang w:eastAsia="pl-PL"/>
          </w:rPr>
          <w:t>Więcej szczegółów na temat tej formy wsparcia i informacje na temat sposobu jej uzyskana - świadczenie postojowe (działalnośc gospodarcza)</w:t>
        </w:r>
      </w:hyperlink>
      <w:r w:rsidRPr="00FA1BE7">
        <w:rPr>
          <w:rFonts w:ascii="Lato Regular" w:eastAsia="Times New Roman" w:hAnsi="Lato Regular" w:cs="Arial"/>
          <w:color w:val="0070C0"/>
          <w:sz w:val="21"/>
          <w:szCs w:val="21"/>
          <w:lang w:eastAsia="pl-PL"/>
        </w:rPr>
        <w:t xml:space="preserve">.na </w:t>
      </w:r>
      <w:hyperlink r:id="rId10" w:history="1">
        <w:r w:rsidRPr="00FA1BE7">
          <w:rPr>
            <w:rStyle w:val="Hipercze"/>
            <w:rFonts w:ascii="Lato Regular" w:eastAsia="Times New Roman" w:hAnsi="Lato Regular" w:cs="Arial"/>
            <w:color w:val="0070C0"/>
            <w:sz w:val="21"/>
            <w:szCs w:val="21"/>
            <w:lang w:eastAsia="pl-PL"/>
          </w:rPr>
          <w:t>www.zus</w:t>
        </w:r>
      </w:hyperlink>
      <w:r w:rsidRPr="00FA1BE7">
        <w:rPr>
          <w:rFonts w:ascii="Lato Regular" w:eastAsia="Times New Roman" w:hAnsi="Lato Regular" w:cs="Arial"/>
          <w:color w:val="0070C0"/>
          <w:sz w:val="21"/>
          <w:szCs w:val="21"/>
          <w:lang w:eastAsia="pl-PL"/>
        </w:rPr>
        <w:t>.pl</w:t>
      </w:r>
    </w:p>
    <w:p w14:paraId="240A17A9" w14:textId="77777777" w:rsidR="004C18FC" w:rsidRPr="004C18FC" w:rsidRDefault="004C18FC" w:rsidP="004C18FC">
      <w:pPr>
        <w:spacing w:before="100" w:beforeAutospacing="1" w:after="100" w:afterAutospacing="1" w:line="240" w:lineRule="auto"/>
        <w:outlineLvl w:val="2"/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</w:pPr>
      <w:r w:rsidRPr="004C18FC"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  <w:t>Ulga w opłacaniu składek bez opłaty prolongacyjnej – odroczenie terminu płatności lub rozłożenie na raty należności z tytułu składek</w:t>
      </w:r>
    </w:p>
    <w:p w14:paraId="323A78CD" w14:textId="77777777" w:rsidR="004C18FC" w:rsidRPr="004C18FC" w:rsidRDefault="004C18FC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Ulga dotyczy wszystkich płatników składek. Dotyczy składek za przedsiębiorcę i pracujące dla niego osoby. Nie ma znaczenia od kiedy płatnik prowadzi działalność. Nie ma też znaczenia wielkość jego firmy. Z ulgi mogą skorzystać także samozatrudnieni.</w:t>
      </w:r>
    </w:p>
    <w:p w14:paraId="0839121D" w14:textId="77777777" w:rsidR="004C18FC" w:rsidRPr="004C18FC" w:rsidRDefault="004C18FC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Ulga dotyczy składek od stycznia 2020 r. Dzięki uldze można opłacić składki do ZUS w dłuższym czasie. Jeśli płatnik złoży wniosek przed terminem płatności składek, nie poniesie żadnych kosztów związanych z ulgą. Jeśli wniosek złoży po terminie opłacania składek, ZUS naliczy odsetki za zwłokę na dzień złożenia wniosku.</w:t>
      </w:r>
    </w:p>
    <w:p w14:paraId="10789A83" w14:textId="77777777" w:rsidR="004C18FC" w:rsidRPr="00FA1BE7" w:rsidRDefault="008371B2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70C0"/>
          <w:sz w:val="21"/>
          <w:szCs w:val="21"/>
          <w:lang w:eastAsia="pl-PL"/>
        </w:rPr>
      </w:pPr>
      <w:hyperlink r:id="rId11" w:history="1">
        <w:r w:rsidR="004C18FC" w:rsidRPr="00FA1BE7">
          <w:rPr>
            <w:rFonts w:ascii="Times New Roman" w:eastAsia="Times New Roman" w:hAnsi="Times New Roman" w:cs="Arial"/>
            <w:color w:val="0070C0"/>
            <w:sz w:val="24"/>
            <w:szCs w:val="24"/>
            <w:u w:val="single"/>
            <w:lang w:eastAsia="pl-PL"/>
          </w:rPr>
          <w:t>Więcej szczegółów na temat tej formy wsparcia i informacje na temat sposobu jej uzyskania - ulga w opłacaniu składek</w:t>
        </w:r>
      </w:hyperlink>
      <w:r w:rsidR="00FA1BE7" w:rsidRPr="00FA1BE7">
        <w:rPr>
          <w:rFonts w:ascii="Lato Regular" w:eastAsia="Times New Roman" w:hAnsi="Lato Regular" w:cs="Arial"/>
          <w:color w:val="0070C0"/>
          <w:sz w:val="21"/>
          <w:szCs w:val="21"/>
          <w:lang w:eastAsia="pl-PL"/>
        </w:rPr>
        <w:t xml:space="preserve">  na </w:t>
      </w:r>
      <w:hyperlink r:id="rId12" w:history="1">
        <w:r w:rsidR="00FA1BE7" w:rsidRPr="00FA1BE7">
          <w:rPr>
            <w:rStyle w:val="Hipercze"/>
            <w:rFonts w:ascii="Lato Regular" w:eastAsia="Times New Roman" w:hAnsi="Lato Regular" w:cs="Arial"/>
            <w:color w:val="0070C0"/>
            <w:sz w:val="21"/>
            <w:szCs w:val="21"/>
            <w:lang w:eastAsia="pl-PL"/>
          </w:rPr>
          <w:t>www.zus</w:t>
        </w:r>
      </w:hyperlink>
      <w:r w:rsidR="00FA1BE7" w:rsidRPr="00FA1BE7">
        <w:rPr>
          <w:rFonts w:ascii="Lato Regular" w:eastAsia="Times New Roman" w:hAnsi="Lato Regular" w:cs="Arial"/>
          <w:color w:val="0070C0"/>
          <w:sz w:val="21"/>
          <w:szCs w:val="21"/>
          <w:lang w:eastAsia="pl-PL"/>
        </w:rPr>
        <w:t>.pl</w:t>
      </w:r>
    </w:p>
    <w:p w14:paraId="7DCC3B00" w14:textId="77777777" w:rsidR="004C18FC" w:rsidRPr="004C18FC" w:rsidRDefault="004C18FC" w:rsidP="004C18FC">
      <w:pPr>
        <w:spacing w:before="100" w:beforeAutospacing="1" w:after="100" w:afterAutospacing="1" w:line="240" w:lineRule="auto"/>
        <w:outlineLvl w:val="2"/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</w:pPr>
      <w:r w:rsidRPr="004C18FC"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  <w:t>Odstąpienie od pobierania odsetek za zwłokę dla należności za okres od stycznia 2020 r.</w:t>
      </w:r>
    </w:p>
    <w:p w14:paraId="1F005DAC" w14:textId="77777777" w:rsidR="004C18FC" w:rsidRPr="004C18FC" w:rsidRDefault="004C18FC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Rozwiązanie to jest przeznaczone dla płatników składek, którzy mają trudności w terminowym opłaceniu składek w następstwie COVID-19. Będą mogli z niego skorzystać za okres od stycznia 2020 r. Ulga ta dotyczy wszystkich płatników składek - nie ma znaczenia wielkość przedsiębiorstwa. Odstąpienie od pobierania odsetek będzie możliwe w sytuacji, gdy składki już zostały opłacone, ale po ustawowym terminie płatności.</w:t>
      </w:r>
    </w:p>
    <w:p w14:paraId="6C164DE6" w14:textId="77777777" w:rsidR="004C18FC" w:rsidRPr="00FA1BE7" w:rsidRDefault="008371B2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70C0"/>
          <w:sz w:val="21"/>
          <w:szCs w:val="21"/>
          <w:lang w:eastAsia="pl-PL"/>
        </w:rPr>
      </w:pPr>
      <w:hyperlink r:id="rId13" w:history="1">
        <w:r w:rsidR="004C18FC" w:rsidRPr="00FA1BE7">
          <w:rPr>
            <w:rFonts w:ascii="Times New Roman" w:eastAsia="Times New Roman" w:hAnsi="Times New Roman" w:cs="Arial"/>
            <w:color w:val="0070C0"/>
            <w:sz w:val="24"/>
            <w:szCs w:val="24"/>
            <w:u w:val="single"/>
            <w:lang w:eastAsia="pl-PL"/>
          </w:rPr>
          <w:t>Więcej szczegółów na temat tej formy wsparcia i informacja na temat sposobu jej uzyskania - odstąpienie od pobierania odsetek</w:t>
        </w:r>
      </w:hyperlink>
      <w:r w:rsidR="00FA1BE7" w:rsidRPr="00FA1BE7">
        <w:rPr>
          <w:rFonts w:ascii="Lato Regular" w:eastAsia="Times New Roman" w:hAnsi="Lato Regular" w:cs="Arial"/>
          <w:color w:val="0070C0"/>
          <w:sz w:val="21"/>
          <w:szCs w:val="21"/>
          <w:lang w:eastAsia="pl-PL"/>
        </w:rPr>
        <w:t xml:space="preserve"> na </w:t>
      </w:r>
      <w:hyperlink r:id="rId14" w:history="1">
        <w:r w:rsidR="00FA1BE7" w:rsidRPr="00FA1BE7">
          <w:rPr>
            <w:rStyle w:val="Hipercze"/>
            <w:rFonts w:ascii="Lato Regular" w:eastAsia="Times New Roman" w:hAnsi="Lato Regular" w:cs="Arial"/>
            <w:color w:val="0070C0"/>
            <w:sz w:val="21"/>
            <w:szCs w:val="21"/>
            <w:lang w:eastAsia="pl-PL"/>
          </w:rPr>
          <w:t>www.zus</w:t>
        </w:r>
      </w:hyperlink>
      <w:r w:rsidR="00FA1BE7" w:rsidRPr="00FA1BE7">
        <w:rPr>
          <w:rFonts w:ascii="Lato Regular" w:eastAsia="Times New Roman" w:hAnsi="Lato Regular" w:cs="Arial"/>
          <w:color w:val="0070C0"/>
          <w:sz w:val="21"/>
          <w:szCs w:val="21"/>
          <w:lang w:eastAsia="pl-PL"/>
        </w:rPr>
        <w:t>.pl</w:t>
      </w:r>
    </w:p>
    <w:p w14:paraId="2EB75629" w14:textId="77777777" w:rsidR="004C18FC" w:rsidRPr="004C18FC" w:rsidRDefault="004C18FC" w:rsidP="004C18FC">
      <w:pPr>
        <w:spacing w:before="100" w:beforeAutospacing="1" w:after="100" w:afterAutospacing="1" w:line="240" w:lineRule="auto"/>
        <w:outlineLvl w:val="2"/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</w:pPr>
      <w:r w:rsidRPr="004C18FC"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  <w:t>Zawieszenie spłaty umowy o rozłożenie zadłużenia na raty lub umowy o odroczeniu terminu płatności na okres 3 miesięcy</w:t>
      </w:r>
    </w:p>
    <w:p w14:paraId="4A71220F" w14:textId="77777777" w:rsidR="004C18FC" w:rsidRPr="004C18FC" w:rsidRDefault="004C18FC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Rozwiązanie to jest przeznaczone dla płatników składek, którzy mają zawartą z Zakładem umowę o rozłożeniu zadłużenia na raty lub umowę o odroczeniu terminu płatności, i którzy mają trudności w ich realizacji w następstwie COVID-19. Płatnicy Ci będą mogli skorzystać z zawieszenia realizacji umowy na okres 3 miesięcy począwszy od terminu spłaty raty bądź terminu płatności odroczonej składki przypadających w miesiącu marcu, kwietniu lub maju 2020 r. Ulga ta dotyczy wszystkich płatników składek - nie ma znaczenia wielkość przedsiębiorstwa.</w:t>
      </w:r>
    </w:p>
    <w:p w14:paraId="71347802" w14:textId="77777777" w:rsidR="004C18FC" w:rsidRPr="00FA1BE7" w:rsidRDefault="008371B2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70C0"/>
          <w:sz w:val="21"/>
          <w:szCs w:val="21"/>
          <w:lang w:eastAsia="pl-PL"/>
        </w:rPr>
      </w:pPr>
      <w:hyperlink r:id="rId15" w:history="1">
        <w:r w:rsidR="004C18FC" w:rsidRPr="00FA1BE7">
          <w:rPr>
            <w:rFonts w:ascii="Times New Roman" w:eastAsia="Times New Roman" w:hAnsi="Times New Roman" w:cs="Arial"/>
            <w:color w:val="0070C0"/>
            <w:sz w:val="24"/>
            <w:szCs w:val="24"/>
            <w:u w:val="single"/>
            <w:lang w:eastAsia="pl-PL"/>
          </w:rPr>
          <w:t>Więcej szczegółów na temat tej formy wsparcia i informacja na temat sposobu jej uzyskania - zawieszenie spłaty umowy na 3 miesiące</w:t>
        </w:r>
      </w:hyperlink>
      <w:r w:rsidR="00FA1BE7" w:rsidRPr="00FA1BE7">
        <w:rPr>
          <w:rFonts w:ascii="Times New Roman" w:eastAsia="Times New Roman" w:hAnsi="Times New Roman" w:cs="Arial"/>
          <w:color w:val="0070C0"/>
          <w:sz w:val="24"/>
          <w:szCs w:val="24"/>
          <w:u w:val="single"/>
          <w:lang w:eastAsia="pl-PL"/>
        </w:rPr>
        <w:t xml:space="preserve"> </w:t>
      </w:r>
      <w:r w:rsidR="00FA1BE7" w:rsidRPr="00FA1BE7">
        <w:rPr>
          <w:rFonts w:ascii="Lato Regular" w:eastAsia="Times New Roman" w:hAnsi="Lato Regular" w:cs="Arial"/>
          <w:color w:val="0070C0"/>
          <w:sz w:val="21"/>
          <w:szCs w:val="21"/>
          <w:lang w:eastAsia="pl-PL"/>
        </w:rPr>
        <w:t xml:space="preserve">na </w:t>
      </w:r>
      <w:hyperlink r:id="rId16" w:history="1">
        <w:r w:rsidR="00FA1BE7" w:rsidRPr="00FA1BE7">
          <w:rPr>
            <w:rStyle w:val="Hipercze"/>
            <w:rFonts w:ascii="Lato Regular" w:eastAsia="Times New Roman" w:hAnsi="Lato Regular" w:cs="Arial"/>
            <w:color w:val="0070C0"/>
            <w:sz w:val="21"/>
            <w:szCs w:val="21"/>
            <w:lang w:eastAsia="pl-PL"/>
          </w:rPr>
          <w:t>www.zus</w:t>
        </w:r>
      </w:hyperlink>
      <w:r w:rsidR="00FA1BE7" w:rsidRPr="00FA1BE7">
        <w:rPr>
          <w:rFonts w:ascii="Lato Regular" w:eastAsia="Times New Roman" w:hAnsi="Lato Regular" w:cs="Arial"/>
          <w:color w:val="0070C0"/>
          <w:sz w:val="21"/>
          <w:szCs w:val="21"/>
          <w:lang w:eastAsia="pl-PL"/>
        </w:rPr>
        <w:t>.pl</w:t>
      </w:r>
    </w:p>
    <w:p w14:paraId="04ECC769" w14:textId="77777777" w:rsidR="004C18FC" w:rsidRPr="004C18FC" w:rsidRDefault="004C18FC" w:rsidP="004C18FC">
      <w:pPr>
        <w:spacing w:before="100" w:beforeAutospacing="1" w:after="100" w:afterAutospacing="1" w:line="240" w:lineRule="auto"/>
        <w:outlineLvl w:val="1"/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</w:pPr>
      <w:r w:rsidRPr="004C18FC">
        <w:rPr>
          <w:rFonts w:ascii="Lato Regular" w:eastAsia="Times New Roman" w:hAnsi="Lato Regular" w:cs="Arial"/>
          <w:b/>
          <w:bCs/>
          <w:color w:val="000000"/>
          <w:sz w:val="18"/>
          <w:szCs w:val="18"/>
          <w:lang w:eastAsia="pl-PL"/>
        </w:rPr>
        <w:t>W jaki sposób można ubiegać się o wsparcie w ZUS?</w:t>
      </w:r>
    </w:p>
    <w:p w14:paraId="0AAAC32A" w14:textId="77777777" w:rsidR="004C18FC" w:rsidRPr="004C18FC" w:rsidRDefault="004C18FC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Aby otrzymać wsparcie realizowane przez ZUS w ramach Tarczy Antykryzysowej, trzeba złożyć odpowiedni wniosek:</w:t>
      </w:r>
    </w:p>
    <w:p w14:paraId="540DE8B1" w14:textId="77777777" w:rsidR="004C18FC" w:rsidRPr="004C18FC" w:rsidRDefault="008371B2" w:rsidP="004C1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hyperlink r:id="rId17" w:history="1">
        <w:r w:rsidR="004C18FC" w:rsidRPr="004C18FC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pl-PL"/>
          </w:rPr>
          <w:t>RDZ – wniosek o zwolnienie z opłacania składek (plik pdf 1,2mb),</w:t>
        </w:r>
      </w:hyperlink>
      <w:r w:rsidR="004C18FC"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 plik do wypełnienia i wydruku, pobierz na dysk zanim wypełnisz</w:t>
      </w:r>
    </w:p>
    <w:p w14:paraId="34A49E40" w14:textId="77777777" w:rsidR="004C18FC" w:rsidRPr="004C18FC" w:rsidRDefault="008371B2" w:rsidP="004C1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hyperlink r:id="rId18" w:history="1">
        <w:r w:rsidR="004C18FC" w:rsidRPr="004C18FC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pl-PL"/>
          </w:rPr>
          <w:t>RSP-C – wniosek o świadczenie postojowe dla umów cywilnoprawnych - wypełnia zleceniodawca lub  zamawiający (plik pdf 220kb)</w:t>
        </w:r>
      </w:hyperlink>
      <w:r w:rsidR="004C18FC"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, plik do wypełnienia i wydruku, pobierz na dysk zanim wypełnisz</w:t>
      </w:r>
    </w:p>
    <w:p w14:paraId="2A57CFD3" w14:textId="77777777" w:rsidR="004C18FC" w:rsidRPr="004C18FC" w:rsidRDefault="008371B2" w:rsidP="004C1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hyperlink r:id="rId19" w:history="1">
        <w:r w:rsidR="004C18FC" w:rsidRPr="004C18FC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pl-PL"/>
          </w:rPr>
          <w:t>RSP-D – wniosek o świadczenie postojowe dla prowadzących działalność (plik pdf 209kb)</w:t>
        </w:r>
      </w:hyperlink>
      <w:r w:rsidR="004C18FC"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, plik do wypełnienia i wydruku, pobierz na dysk zanim wypełnisz</w:t>
      </w:r>
    </w:p>
    <w:p w14:paraId="05CC8B93" w14:textId="77777777" w:rsidR="004C18FC" w:rsidRPr="004C18FC" w:rsidRDefault="008371B2" w:rsidP="004C1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hyperlink r:id="rId20" w:history="1">
        <w:r w:rsidR="004C18FC" w:rsidRPr="004C18FC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pl-PL"/>
          </w:rPr>
          <w:t>RDU – wniosek o ulgę w opłacaniu składek (odroczenie terminu płatności lub rozłożenie na raty należności z tytułu składek) bez opłaty prolongacyjnej (plik pdf 208kb),</w:t>
        </w:r>
      </w:hyperlink>
      <w:r w:rsidR="004C18FC"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 plik do wypełnienia i wydruku, pobierz na dysk zanim wypełnisz</w:t>
      </w:r>
    </w:p>
    <w:p w14:paraId="1313498B" w14:textId="77777777" w:rsidR="004C18FC" w:rsidRPr="004C18FC" w:rsidRDefault="008371B2" w:rsidP="004C1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hyperlink r:id="rId21" w:history="1">
        <w:r w:rsidR="004C18FC" w:rsidRPr="004C18FC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pl-PL"/>
          </w:rPr>
          <w:t>RDO – wniosek o odstąpienie od pobierania odsetek za zwłokę (plik pdf 205kb)</w:t>
        </w:r>
      </w:hyperlink>
      <w:r w:rsidR="004C18FC"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, plik do wypełnienia i wydruku, pobierz na dysk zanim wypełnisz</w:t>
      </w:r>
    </w:p>
    <w:p w14:paraId="65F90361" w14:textId="77777777" w:rsidR="004C18FC" w:rsidRPr="004C18FC" w:rsidRDefault="008371B2" w:rsidP="004C1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hyperlink r:id="rId22" w:history="1">
        <w:r w:rsidR="004C18FC" w:rsidRPr="004C18FC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pl-PL"/>
          </w:rPr>
          <w:t>RDS - wniosek o zawieszenie umowy o rozłożenie zadłużenia na raty/  umowy o odroczenie terminu płatności składek na 3 miesiące (plik pdf 656kb)</w:t>
        </w:r>
      </w:hyperlink>
      <w:r w:rsidR="004C18FC"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, plik do wypełnienia i wydruku, pobierz na dysk zanim wypełnisz</w:t>
      </w:r>
    </w:p>
    <w:p w14:paraId="1D038EAF" w14:textId="77777777" w:rsidR="004C18FC" w:rsidRPr="004C18FC" w:rsidRDefault="004C18FC" w:rsidP="004C18FC">
      <w:pPr>
        <w:spacing w:before="100" w:beforeAutospacing="1" w:after="100" w:afterAutospacing="1" w:line="240" w:lineRule="auto"/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</w:pPr>
      <w:r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 xml:space="preserve">Wszystkie te wnioski są dostępne online - na Platformie Usług Elektronicznych (PUE) ZUS oraz na stronie </w:t>
      </w:r>
      <w:hyperlink r:id="rId23" w:history="1">
        <w:r w:rsidRPr="004C18FC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pl-PL"/>
          </w:rPr>
          <w:t>www.zus.pl</w:t>
        </w:r>
      </w:hyperlink>
      <w:r w:rsidRPr="004C18FC">
        <w:rPr>
          <w:rFonts w:ascii="Lato Regular" w:eastAsia="Times New Roman" w:hAnsi="Lato Regular" w:cs="Arial"/>
          <w:color w:val="000000"/>
          <w:sz w:val="21"/>
          <w:szCs w:val="21"/>
          <w:lang w:eastAsia="pl-PL"/>
        </w:rPr>
        <w:t>, za wyjątkiem wniosków RDO i RDS, które na PUE ZUS będą dostępne wkrótce.</w:t>
      </w:r>
    </w:p>
    <w:p w14:paraId="2C859F60" w14:textId="77777777" w:rsidR="00F3714D" w:rsidRDefault="00F3714D"/>
    <w:sectPr w:rsidR="00F37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Regular">
    <w:altName w:val="Segoe U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E55051"/>
    <w:multiLevelType w:val="multilevel"/>
    <w:tmpl w:val="0DA6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FC"/>
    <w:rsid w:val="004C18FC"/>
    <w:rsid w:val="008371B2"/>
    <w:rsid w:val="00F3714D"/>
    <w:rsid w:val="00F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65C1"/>
  <w15:docId w15:val="{720D4B8F-295D-42EB-99CE-04C680F7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C18FC"/>
    <w:pPr>
      <w:spacing w:before="161" w:after="161" w:line="240" w:lineRule="auto"/>
      <w:outlineLvl w:val="0"/>
    </w:pPr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C18FC"/>
    <w:pPr>
      <w:spacing w:before="100" w:beforeAutospacing="1" w:after="100" w:afterAutospacing="1" w:line="240" w:lineRule="auto"/>
      <w:outlineLvl w:val="1"/>
    </w:pPr>
    <w:rPr>
      <w:rFonts w:ascii="Lato Regular" w:eastAsia="Times New Roman" w:hAnsi="Lato Regular" w:cs="Times New Roman"/>
      <w:b/>
      <w:bCs/>
      <w:color w:val="000000"/>
      <w:sz w:val="21"/>
      <w:szCs w:val="21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C18FC"/>
    <w:pPr>
      <w:spacing w:before="100" w:beforeAutospacing="1" w:after="100" w:afterAutospacing="1" w:line="240" w:lineRule="auto"/>
      <w:outlineLvl w:val="2"/>
    </w:pPr>
    <w:rPr>
      <w:rFonts w:ascii="Lato Regular" w:eastAsia="Times New Roman" w:hAnsi="Lato Regular" w:cs="Times New Roman"/>
      <w:b/>
      <w:bCs/>
      <w:color w:val="000000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8FC"/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C18FC"/>
    <w:rPr>
      <w:rFonts w:ascii="Lato Regular" w:eastAsia="Times New Roman" w:hAnsi="Lato Regular" w:cs="Times New Roman"/>
      <w:b/>
      <w:bCs/>
      <w:color w:val="000000"/>
      <w:sz w:val="21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C18FC"/>
    <w:rPr>
      <w:rFonts w:ascii="Lato Regular" w:eastAsia="Times New Roman" w:hAnsi="Lato Regular" w:cs="Times New Roman"/>
      <w:b/>
      <w:bCs/>
      <w:color w:val="000000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4C18FC"/>
    <w:rPr>
      <w:color w:val="0000FF"/>
      <w:u w:val="singl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4C18F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C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us-dateyear">
    <w:name w:val="zus-date__year"/>
    <w:basedOn w:val="Domylnaczcionkaakapitu"/>
    <w:rsid w:val="004C18FC"/>
  </w:style>
  <w:style w:type="character" w:customStyle="1" w:styleId="zus-datemy">
    <w:name w:val="zus-date__my"/>
    <w:basedOn w:val="Domylnaczcionkaakapitu"/>
    <w:rsid w:val="004C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0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3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17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961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8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204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17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1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558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239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8601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010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" TargetMode="External"/><Relationship Id="rId13" Type="http://schemas.openxmlformats.org/officeDocument/2006/relationships/hyperlink" Target="https://www.zus.pl/baza-wiedzy/biezace-wyjasnienia-komorek-merytorycznych/firmy/-/publisher/details/1/odstapienie-od-pobierania-odsetek-za-zwloke-dla-naleznosci-za-okres-od-stycznia-2020-r_/2562465" TargetMode="External"/><Relationship Id="rId18" Type="http://schemas.openxmlformats.org/officeDocument/2006/relationships/hyperlink" Target="https://www.zus.pl/documents/10182/3364052/wniosek+RSP-C_do+zapisu.pdf/c2f88ac7-6e65-0b39-a30c-b2107691025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us.pl/documents/10182/3364052/RDO_RODO_II.pdf/09b5ecd5-5346-981d-2fa5-3789c9646968" TargetMode="External"/><Relationship Id="rId7" Type="http://schemas.openxmlformats.org/officeDocument/2006/relationships/hyperlink" Target="https://www.zus.pl/baza-wiedzy/biezace-wyjasnienia-komorek-merytorycznych/firmy/-/publisher/details/1/swiadczenie-postojowe-dla-osob-wykonujacych-umowy-cywilnoprawne/2551448" TargetMode="External"/><Relationship Id="rId12" Type="http://schemas.openxmlformats.org/officeDocument/2006/relationships/hyperlink" Target="http://www.zus" TargetMode="External"/><Relationship Id="rId17" Type="http://schemas.openxmlformats.org/officeDocument/2006/relationships/hyperlink" Target="https://www.zus.pl/documents/10182/3364052/RDZ_RODO.pdf/93004a9f-dad8-5570-54ea-0d3157cbbab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zus" TargetMode="External"/><Relationship Id="rId20" Type="http://schemas.openxmlformats.org/officeDocument/2006/relationships/hyperlink" Target="https://www.zus.pl/documents/10182/3364052/RDU.pdf/bf93a337-e3a4-a75a-dfc9-90fdaca210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us" TargetMode="External"/><Relationship Id="rId11" Type="http://schemas.openxmlformats.org/officeDocument/2006/relationships/hyperlink" Target="https://www.zus.pl/baza-wiedzy/biezace-wyjasnienia-komorek-merytorycznych/firmy/-/publisher/details/1/ulga-w-oplacaniu-skladek-bez-oplaty-prolongacyjnej-odroczenie-terminu-platnosci-lub-rozlozenie-na-raty-naleznosci-z-tytulu-skladek/255135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zus.pl/baza-wiedzy/biezace-wyjasnienia-komorek-merytorycznych/firmy/-/publisher/details/1/zwolnienie-z-obowiazku-oplacenia-naleznosci-z-tytulu-skladek-za-marzec-maj-2020-r_/2551396" TargetMode="External"/><Relationship Id="rId15" Type="http://schemas.openxmlformats.org/officeDocument/2006/relationships/hyperlink" Target="https://www.zus.pl/baza-wiedzy/biezace-wyjasnienia-komorek-merytorycznych/firmy/-/publisher/details/1/zawieszenie-realizacji-umowy-o-rozlozeniu-zadluzenia-na-raty-lub-umowy-o-odroczeniu-terminu-platnosci-na-3-miesiace/2562396" TargetMode="External"/><Relationship Id="rId23" Type="http://schemas.openxmlformats.org/officeDocument/2006/relationships/hyperlink" Target="http://www.zus.pl/" TargetMode="External"/><Relationship Id="rId10" Type="http://schemas.openxmlformats.org/officeDocument/2006/relationships/hyperlink" Target="http://www.zus" TargetMode="External"/><Relationship Id="rId19" Type="http://schemas.openxmlformats.org/officeDocument/2006/relationships/hyperlink" Target="https://www.zus.pl/documents/10182/3364052/RSP-D.pdf/337e56fe-1c60-70aa-eade-f1172ea3fe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us.pl/baza-wiedzy/biezace-wyjasnienia-komorek-merytorycznych/firmy/-/publisher/details/1/swiadczenie-postojowe-dla-osob-prowadzacych-dzialalnosc-gospodarcza/2551468" TargetMode="External"/><Relationship Id="rId14" Type="http://schemas.openxmlformats.org/officeDocument/2006/relationships/hyperlink" Target="http://www.zus" TargetMode="External"/><Relationship Id="rId22" Type="http://schemas.openxmlformats.org/officeDocument/2006/relationships/hyperlink" Target="https://www.zus.pl/documents/10182/3364052/RDS_II.pdf/2650692f-cf8c-8554-3401-d7b69f4d43a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Gibas, Wojciech</dc:creator>
  <cp:lastModifiedBy>Lokalna Grupa Działania Gminy Powiatu Świeckiego</cp:lastModifiedBy>
  <cp:revision>2</cp:revision>
  <dcterms:created xsi:type="dcterms:W3CDTF">2020-04-24T12:08:00Z</dcterms:created>
  <dcterms:modified xsi:type="dcterms:W3CDTF">2020-04-24T12:08:00Z</dcterms:modified>
</cp:coreProperties>
</file>